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A132B6" w:rsidRDefault="00320A41">
      <w:pPr>
        <w:widowControl w:val="0"/>
        <w:pBdr>
          <w:top w:val="nil"/>
          <w:left w:val="nil"/>
          <w:bottom w:val="nil"/>
          <w:right w:val="nil"/>
          <w:between w:val="nil"/>
        </w:pBdr>
        <w:ind w:left="-590" w:right="6561"/>
        <w:rPr>
          <w:b/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 xml:space="preserve">Job Description: Managing Director </w:t>
      </w:r>
    </w:p>
    <w:p w14:paraId="00000002" w14:textId="525DE179" w:rsidR="00A132B6" w:rsidRPr="002B7ED1" w:rsidRDefault="00320A41" w:rsidP="002B7ED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0"/>
        <w:ind w:left="-590" w:right="-695"/>
        <w:rPr>
          <w:b/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 xml:space="preserve">About Us </w:t>
      </w:r>
      <w:r w:rsidR="002B7ED1">
        <w:rPr>
          <w:b/>
          <w:color w:val="000000"/>
          <w:sz w:val="19"/>
          <w:szCs w:val="19"/>
        </w:rPr>
        <w:br/>
      </w:r>
      <w:r>
        <w:rPr>
          <w:color w:val="000000"/>
          <w:sz w:val="19"/>
          <w:szCs w:val="19"/>
        </w:rPr>
        <w:t>We are a social enterprise operating in a developing country in SE Asia, providing affordable access to clean water through a simple household water filter technology. Our company seeks to holistically transform the communities that we touch: economically,</w:t>
      </w:r>
      <w:r>
        <w:rPr>
          <w:color w:val="000000"/>
          <w:sz w:val="19"/>
          <w:szCs w:val="19"/>
        </w:rPr>
        <w:t xml:space="preserve"> socially, environmentally, and spiritually. We believe community transformation starts one person at a time and begins with ourselves. Come join us on this journey! </w:t>
      </w:r>
    </w:p>
    <w:p w14:paraId="00000003" w14:textId="769FCC80" w:rsidR="00A132B6" w:rsidRDefault="00320A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6"/>
        <w:ind w:left="-590" w:right="-815"/>
        <w:rPr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 xml:space="preserve">About the Opportunity </w:t>
      </w:r>
      <w:r w:rsidR="002B7ED1">
        <w:rPr>
          <w:b/>
          <w:color w:val="000000"/>
          <w:sz w:val="19"/>
          <w:szCs w:val="19"/>
        </w:rPr>
        <w:br/>
      </w:r>
      <w:r>
        <w:rPr>
          <w:color w:val="000000"/>
          <w:sz w:val="19"/>
          <w:szCs w:val="19"/>
        </w:rPr>
        <w:t>The Managing Director is the leader of our operational staff. Thoro</w:t>
      </w:r>
      <w:r>
        <w:rPr>
          <w:color w:val="000000"/>
          <w:sz w:val="19"/>
          <w:szCs w:val="19"/>
        </w:rPr>
        <w:t>ughly invested in the company’s mission and vision, the Managing Director guides the day-to-day operations into alignment with the big picture. The Managing Director has a broad base of skills to draw on, but fundamentally and most importantly, he/she know</w:t>
      </w:r>
      <w:r>
        <w:rPr>
          <w:color w:val="000000"/>
          <w:sz w:val="19"/>
          <w:szCs w:val="19"/>
        </w:rPr>
        <w:t xml:space="preserve">s how to effectively lead people, communicate, and make decisions. </w:t>
      </w:r>
    </w:p>
    <w:p w14:paraId="00000004" w14:textId="77777777" w:rsidR="00A132B6" w:rsidRDefault="00320A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0"/>
        <w:ind w:left="-590" w:right="4814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A day in the life of the Managing Director usually includes: </w:t>
      </w:r>
    </w:p>
    <w:p w14:paraId="00000005" w14:textId="77777777" w:rsidR="00A132B6" w:rsidRDefault="00320A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/>
        <w:ind w:left="-230" w:right="4017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● Checking in on projects around the factory and in the office </w:t>
      </w:r>
    </w:p>
    <w:p w14:paraId="00000006" w14:textId="77777777" w:rsidR="00A132B6" w:rsidRDefault="00320A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/>
        <w:ind w:left="-230" w:right="-62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● Establishing goals and key performance indicators (KPIs) for the departments that align with our strategic objectives </w:t>
      </w:r>
    </w:p>
    <w:p w14:paraId="00000007" w14:textId="77777777" w:rsidR="00A132B6" w:rsidRDefault="00320A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"/>
        <w:ind w:left="-230" w:right="4492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● Reviewing dashboards and KPIs for each department </w:t>
      </w:r>
    </w:p>
    <w:p w14:paraId="00000008" w14:textId="77777777" w:rsidR="00A132B6" w:rsidRDefault="00320A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/>
        <w:ind w:left="-230" w:right="1737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● Mentoring, coaching, and developing leadership skills with the department managers </w:t>
      </w:r>
    </w:p>
    <w:p w14:paraId="00000009" w14:textId="77777777" w:rsidR="00A132B6" w:rsidRDefault="00320A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/>
        <w:ind w:left="-230" w:right="95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● Making sure that the day-to-day operations are functioning efficiently and that all business functions are cooperating effectively </w:t>
      </w:r>
    </w:p>
    <w:p w14:paraId="0000000A" w14:textId="77777777" w:rsidR="00A132B6" w:rsidRDefault="00320A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"/>
        <w:ind w:left="-230" w:right="1660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● Setting long-range goals and objectives to ensure the longevity of the business model </w:t>
      </w:r>
    </w:p>
    <w:p w14:paraId="0000000B" w14:textId="77777777" w:rsidR="00A132B6" w:rsidRDefault="00320A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/>
        <w:ind w:left="-230" w:right="4281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● Forming, administering, and enforcing company policies </w:t>
      </w:r>
    </w:p>
    <w:p w14:paraId="0000000C" w14:textId="77777777" w:rsidR="00A132B6" w:rsidRDefault="00320A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/>
        <w:ind w:left="-230" w:right="-705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● Strengthening the company culture of integrity, teamwork, empowered decision-making, and “putting others fi</w:t>
      </w:r>
      <w:r>
        <w:rPr>
          <w:color w:val="000000"/>
          <w:sz w:val="19"/>
          <w:szCs w:val="19"/>
        </w:rPr>
        <w:t xml:space="preserve">rst” </w:t>
      </w:r>
    </w:p>
    <w:p w14:paraId="0000000D" w14:textId="77777777" w:rsidR="00A132B6" w:rsidRDefault="00320A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/>
        <w:ind w:left="-230" w:right="1036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● Communicating, planning and reporting with key partners, suppliers and government officials </w:t>
      </w:r>
    </w:p>
    <w:p w14:paraId="0000000E" w14:textId="0B360A5E" w:rsidR="00A132B6" w:rsidRPr="002B7ED1" w:rsidRDefault="00320A41" w:rsidP="002B7ED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0"/>
        <w:ind w:left="-590" w:right="5937"/>
        <w:rPr>
          <w:b/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 xml:space="preserve">About You </w:t>
      </w:r>
      <w:r w:rsidR="002B7ED1">
        <w:rPr>
          <w:b/>
          <w:color w:val="000000"/>
          <w:sz w:val="19"/>
          <w:szCs w:val="19"/>
        </w:rPr>
        <w:br/>
      </w:r>
      <w:r>
        <w:rPr>
          <w:color w:val="000000"/>
          <w:sz w:val="19"/>
          <w:szCs w:val="19"/>
        </w:rPr>
        <w:t>You would be great for this</w:t>
      </w:r>
      <w:r w:rsidR="002B7ED1">
        <w:rPr>
          <w:color w:val="000000"/>
          <w:sz w:val="19"/>
          <w:szCs w:val="19"/>
        </w:rPr>
        <w:t xml:space="preserve"> o</w:t>
      </w:r>
      <w:r>
        <w:rPr>
          <w:color w:val="000000"/>
          <w:sz w:val="19"/>
          <w:szCs w:val="19"/>
        </w:rPr>
        <w:t xml:space="preserve">pportunity if you: </w:t>
      </w:r>
    </w:p>
    <w:p w14:paraId="0000000F" w14:textId="77777777" w:rsidR="00A132B6" w:rsidRDefault="00320A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/>
        <w:ind w:left="-230" w:right="6096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● Embrace a servant-leadership style </w:t>
      </w:r>
    </w:p>
    <w:p w14:paraId="00000010" w14:textId="77777777" w:rsidR="00A132B6" w:rsidRDefault="00320A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"/>
        <w:ind w:left="-230" w:right="1939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● Effectively draw out the best in people and help them grow in their gifts and talents </w:t>
      </w:r>
    </w:p>
    <w:p w14:paraId="00000011" w14:textId="77777777" w:rsidR="00A132B6" w:rsidRDefault="00320A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/>
        <w:ind w:left="-230" w:right="1416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● Understand different decision-making styles and when and how to apply them effectively </w:t>
      </w:r>
    </w:p>
    <w:p w14:paraId="00000012" w14:textId="77777777" w:rsidR="00A132B6" w:rsidRDefault="00320A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/>
        <w:ind w:left="-230" w:right="1896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● Have high standards and you effectively motivate others to improve their st</w:t>
      </w:r>
      <w:r>
        <w:rPr>
          <w:color w:val="000000"/>
          <w:sz w:val="19"/>
          <w:szCs w:val="19"/>
        </w:rPr>
        <w:t xml:space="preserve">andards </w:t>
      </w:r>
    </w:p>
    <w:p w14:paraId="00000013" w14:textId="77777777" w:rsidR="00A132B6" w:rsidRDefault="00320A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/>
        <w:ind w:left="-230" w:right="6340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● Think strategically and creatively </w:t>
      </w:r>
    </w:p>
    <w:p w14:paraId="00000014" w14:textId="77777777" w:rsidR="00A132B6" w:rsidRDefault="00320A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"/>
        <w:ind w:left="-230" w:right="6830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● Are a strong communicator </w:t>
      </w:r>
    </w:p>
    <w:p w14:paraId="00000015" w14:textId="77777777" w:rsidR="00A132B6" w:rsidRDefault="00320A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/>
        <w:ind w:left="-230" w:right="6696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● Integrate your faith and work </w:t>
      </w:r>
    </w:p>
    <w:p w14:paraId="00000016" w14:textId="77777777" w:rsidR="00A132B6" w:rsidRDefault="00320A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6"/>
        <w:ind w:left="-590" w:right="4900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Possessing these assets would be important for this role: </w:t>
      </w:r>
    </w:p>
    <w:p w14:paraId="00000017" w14:textId="77777777" w:rsidR="00A132B6" w:rsidRDefault="00320A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"/>
        <w:ind w:left="-230" w:right="-508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● A bachelor’s degree in business or a technical field (an advanced degree such as an MBA would be preferred, but is not necessary) </w:t>
      </w:r>
    </w:p>
    <w:p w14:paraId="00000018" w14:textId="77777777" w:rsidR="00A132B6" w:rsidRDefault="00320A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/>
        <w:ind w:left="-230" w:right="5462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● Experience managing people and systems </w:t>
      </w:r>
    </w:p>
    <w:p w14:paraId="00000019" w14:textId="77777777" w:rsidR="00A132B6" w:rsidRDefault="00320A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/>
        <w:ind w:left="-230" w:right="4742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● A leadership track record and business experience </w:t>
      </w:r>
    </w:p>
    <w:p w14:paraId="0000001A" w14:textId="77777777" w:rsidR="00A132B6" w:rsidRDefault="00320A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"/>
        <w:ind w:left="-230" w:right="5371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● Experience working in a developing country </w:t>
      </w:r>
    </w:p>
    <w:p w14:paraId="0000001C" w14:textId="3B62DC1E" w:rsidR="00A132B6" w:rsidRDefault="00320A41" w:rsidP="002B7ED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6"/>
        <w:ind w:left="-590" w:right="-811"/>
        <w:rPr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lastRenderedPageBreak/>
        <w:t xml:space="preserve">Compensation and Contract Length </w:t>
      </w:r>
      <w:r>
        <w:rPr>
          <w:color w:val="000000"/>
          <w:sz w:val="19"/>
          <w:szCs w:val="19"/>
        </w:rPr>
        <w:t>We pay competitive local-level salaries for all of our positions. Foreigners working for the company generally have an addit</w:t>
      </w:r>
      <w:r>
        <w:rPr>
          <w:color w:val="000000"/>
          <w:sz w:val="19"/>
          <w:szCs w:val="19"/>
        </w:rPr>
        <w:t xml:space="preserve">ional financial support structure to provide for needs of repatriation and health insurance requirements. The company can help find these support structures if they don’t already exist for a candidate. We are looking for a minimum 1 year contract starting </w:t>
      </w:r>
      <w:r>
        <w:rPr>
          <w:color w:val="000000"/>
          <w:sz w:val="19"/>
          <w:szCs w:val="19"/>
        </w:rPr>
        <w:t xml:space="preserve">Q1 or Q2 2021. </w:t>
      </w:r>
    </w:p>
    <w:p w14:paraId="5AA34FC0" w14:textId="2959BE08" w:rsidR="002B7ED1" w:rsidRPr="002B7ED1" w:rsidRDefault="002B7ED1" w:rsidP="002B7ED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6"/>
        <w:ind w:left="-590" w:right="-811"/>
        <w:rPr>
          <w:bCs/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 xml:space="preserve">Contact Jason Showalter </w:t>
      </w:r>
      <w:r>
        <w:rPr>
          <w:bCs/>
          <w:color w:val="000000"/>
          <w:sz w:val="19"/>
          <w:szCs w:val="19"/>
        </w:rPr>
        <w:t xml:space="preserve">for more information at </w:t>
      </w:r>
      <w:hyperlink r:id="rId4" w:history="1">
        <w:r w:rsidRPr="007746FB">
          <w:rPr>
            <w:rStyle w:val="Hyperlink"/>
            <w:bCs/>
            <w:sz w:val="19"/>
            <w:szCs w:val="19"/>
          </w:rPr>
          <w:t>jason.showalter@vmmissions.org</w:t>
        </w:r>
      </w:hyperlink>
      <w:r>
        <w:rPr>
          <w:bCs/>
          <w:color w:val="000000"/>
          <w:sz w:val="19"/>
          <w:szCs w:val="19"/>
        </w:rPr>
        <w:t xml:space="preserve"> or (540) 434-9727.</w:t>
      </w:r>
    </w:p>
    <w:sectPr w:rsidR="002B7ED1" w:rsidRPr="002B7ED1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2B6"/>
    <w:rsid w:val="002B7ED1"/>
    <w:rsid w:val="00320A41"/>
    <w:rsid w:val="00A1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B0B23"/>
  <w15:docId w15:val="{C50AC973-08F1-45D6-8F77-186815E2C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2B7ED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7E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son.showalter@vmmission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2669</Characters>
  <Application>Microsoft Office Word</Application>
  <DocSecurity>0</DocSecurity>
  <Lines>22</Lines>
  <Paragraphs>6</Paragraphs>
  <ScaleCrop>false</ScaleCrop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Trotter</dc:creator>
  <cp:lastModifiedBy>Jon Trotter</cp:lastModifiedBy>
  <cp:revision>2</cp:revision>
  <dcterms:created xsi:type="dcterms:W3CDTF">2020-06-18T19:03:00Z</dcterms:created>
  <dcterms:modified xsi:type="dcterms:W3CDTF">2020-06-18T19:03:00Z</dcterms:modified>
</cp:coreProperties>
</file>